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4EE" w:rsidRPr="00F504EE" w:rsidRDefault="00F504EE" w:rsidP="00F504EE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"Правила перевозки детей в автомобиле"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 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-Если вы сами всегда пристегиваетесь ремнями безопасности, то ребенок, глядя на вас, привыкает автоматически пристегиваться.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-Ремень должен быть отрегулирован по росту ребенка, следите, чтобы он был не на уровне шеи.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-Дети до 12 лет должны сидеть в специальном удерживающем устройстве (кресле) или занимать самые безопасные места в автомобиле: середину и правую часть заднего сиденья.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-Учите ребенка правильно выходить из автомобиля через правую дверь, которая находится со стороны тротуара.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04EE" w:rsidRPr="00F504EE" w:rsidRDefault="00F504EE" w:rsidP="00F504E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2A35ED9E" wp14:editId="71E98ACE">
            <wp:extent cx="2781300" cy="1524000"/>
            <wp:effectExtent l="0" t="0" r="0" b="0"/>
            <wp:docPr id="1" name="Рисунок 1" descr="hello_html_789dc6e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789dc6e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4EE" w:rsidRPr="00F504EE" w:rsidRDefault="00F504EE" w:rsidP="00F504E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04EE" w:rsidRPr="00F504EE" w:rsidRDefault="00F504EE" w:rsidP="00F504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6" w:history="1">
        <w:r w:rsidRPr="00F504EE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Зачем нужно автокресло?</w:t>
        </w:r>
      </w:hyperlink>
      <w:r w:rsidRPr="00F50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F504EE" w:rsidRPr="00F504EE" w:rsidRDefault="00F504EE" w:rsidP="00F504E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данным Всемирной организации здравоохранения использование в транспортных средствах детских удерживающих устройств позволяет снизить смертность среди младенцев на 71%, а среди детей более старшего возраста — на 54%. </w:t>
      </w:r>
      <w:hyperlink r:id="rId7" w:history="1">
        <w:r w:rsidRPr="00F504EE">
          <w:rPr>
            <w:rFonts w:ascii="Times New Roman" w:eastAsia="Times New Roman" w:hAnsi="Times New Roman" w:cs="Times New Roman"/>
            <w:color w:val="0066FF"/>
            <w:sz w:val="28"/>
            <w:szCs w:val="28"/>
            <w:u w:val="single"/>
            <w:lang w:eastAsia="ru-RU"/>
          </w:rPr>
          <w:t>Применение </w:t>
        </w:r>
      </w:hyperlink>
      <w:hyperlink r:id="rId8" w:history="1">
        <w:r w:rsidRPr="00F504EE">
          <w:rPr>
            <w:rFonts w:ascii="Times New Roman" w:eastAsia="Times New Roman" w:hAnsi="Times New Roman" w:cs="Times New Roman"/>
            <w:color w:val="0066FF"/>
            <w:sz w:val="28"/>
            <w:szCs w:val="28"/>
            <w:u w:val="single"/>
            <w:lang w:eastAsia="ru-RU"/>
          </w:rPr>
          <w:t>таких устройств безопасности</w:t>
        </w:r>
      </w:hyperlink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 обязательным для детей до 12-летнего возраста во всех странах с высоким уровнем автомобилизации.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Принципиальная необходимость фиксации ребенка </w:t>
      </w:r>
      <w:hyperlink r:id="rId9" w:history="1">
        <w:r w:rsidRPr="00F504EE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в автомобиле</w:t>
        </w:r>
      </w:hyperlink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специальном детском удерживающем устройстве, а не на руках у родителя, обусловлена тем, что при резком торможении (ударе) при скорости 50 км/ч, вес пассажира возрастает более чем в 30 раз. Именно поэтому перевозка ребенка на руках считается самой опасной: если вес ребенка 10 кг, то в момент удара он будет весить уже более 300 кг, и удержать его, чтобы уберечь от резкого удара о переднее кресло, практически невозможно.</w:t>
      </w:r>
    </w:p>
    <w:p w:rsidR="00F504EE" w:rsidRPr="00F504EE" w:rsidRDefault="00F504EE" w:rsidP="00F504EE">
      <w:pPr>
        <w:shd w:val="clear" w:color="auto" w:fill="FFFFFF"/>
        <w:spacing w:after="0" w:line="36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Как выбрать автокресло?</w:t>
      </w:r>
      <w:bookmarkStart w:id="0" w:name="_GoBack"/>
      <w:bookmarkEnd w:id="0"/>
    </w:p>
    <w:p w:rsidR="00F504EE" w:rsidRPr="00F504EE" w:rsidRDefault="00F504EE" w:rsidP="00F504EE">
      <w:pPr>
        <w:shd w:val="clear" w:color="auto" w:fill="FFFFFF"/>
        <w:spacing w:after="0" w:line="362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277EFAD2" wp14:editId="4D69190A">
            <wp:extent cx="2733675" cy="2228850"/>
            <wp:effectExtent l="0" t="0" r="9525" b="0"/>
            <wp:docPr id="2" name="Рисунок 2" descr="hello_html_651ce6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ello_html_651ce64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всем мире детские автокресла делятся на группы — по весу и возрасту ребенка. При выборе автокресла в первую очередь учитывайте вес, рост и возраст вашего ребенка. Определите группу автокресла. Существуют автокресла, совмещающие в себе функции сразу нескольких групп — например 0+/1 или 2/3. Универсальные кресла обеспечивают защиту в меньшей степени, чем идеально подобранные по весу, росту и возрасту. 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Покупайте кресло вместе с ребенком. Пусть он попробует посидеть в нем — прямо в магазине.</w:t>
      </w:r>
    </w:p>
    <w:p w:rsidR="00F504EE" w:rsidRPr="00F504EE" w:rsidRDefault="00F504EE" w:rsidP="00F504EE">
      <w:pPr>
        <w:shd w:val="clear" w:color="auto" w:fill="FFFFFF"/>
        <w:spacing w:after="0" w:line="216" w:lineRule="atLeast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Куда и как установить автокресло</w:t>
      </w:r>
      <w:r w:rsidRPr="00F50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?</w:t>
      </w:r>
    </w:p>
    <w:p w:rsidR="00F504EE" w:rsidRPr="00F504EE" w:rsidRDefault="00F504EE" w:rsidP="00F504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3F26ACD" wp14:editId="15F80FF8">
            <wp:extent cx="2781300" cy="1076325"/>
            <wp:effectExtent l="0" t="0" r="0" b="9525"/>
            <wp:docPr id="3" name="Рисунок 3" descr="hello_html_469e93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ello_html_469e932b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4EE" w:rsidRPr="00F504EE" w:rsidRDefault="00F504EE" w:rsidP="00F504EE">
      <w:pPr>
        <w:shd w:val="clear" w:color="auto" w:fill="FFFFFF"/>
        <w:spacing w:after="0" w:line="216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крепления автокресел всех групп в любых автомобилях используется трехточечный ремень </w:t>
      </w:r>
      <w:hyperlink r:id="rId12" w:history="1">
        <w:r w:rsidRPr="00F504EE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безопасности</w:t>
        </w:r>
      </w:hyperlink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безопасности. </w:t>
      </w:r>
    </w:p>
    <w:p w:rsidR="00F504EE" w:rsidRPr="00F504EE" w:rsidRDefault="00F504EE" w:rsidP="00F504EE">
      <w:pPr>
        <w:shd w:val="clear" w:color="auto" w:fill="FFFFFF"/>
        <w:spacing w:after="0" w:line="216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Самое безопасное место для установки детского кресла в автомобиле — среднее место на заднем сиденье</w:t>
      </w: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Самое небезопасное-переднее пассажирское сиденье.</w:t>
      </w:r>
    </w:p>
    <w:p w:rsidR="00F504EE" w:rsidRPr="00F504EE" w:rsidRDefault="00F504EE" w:rsidP="00F504EE">
      <w:pPr>
        <w:shd w:val="clear" w:color="auto" w:fill="FFFFFF"/>
        <w:spacing w:after="0" w:line="216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04EE" w:rsidRPr="00F504EE" w:rsidRDefault="00F504EE" w:rsidP="00F504E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"Причины детского дорожно-транспортного травматизма"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-Переход дороги в неположенном месте, перед близко идущим транспортом. -Игры на проезжей части и возле нее.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-Катание на велосипеде, роликах, других самокатных средствах по проезжей части дороги. -Невнимание к сигналам светофора. Переход проезжей части на красный или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желтый сигналы светофора.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-Выход на проезжую часть из-за стоящих машин, сооружений, зеленых насаждений и других препятствий.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-Неправильный выбор места перехода дороги при высадке из маршрутного транспорта. Обход транспорта спереди или сзади.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-Незнание правил перехода перекрестка.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-Хождение по проезжей части при наличии тротуара.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-Бегство от опасности в потоке движущегося транспорта.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-Движение по загородной дороге по направлению движения транспорта.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504EE" w:rsidRPr="00F504EE" w:rsidRDefault="00F504EE" w:rsidP="00F504EE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504E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Соблюдайте правила дорожного движения! Учите детей правилам, внимательному и правильному поведению на дорогах. Берегите своих детей!</w:t>
      </w:r>
    </w:p>
    <w:p w:rsidR="00077B5F" w:rsidRPr="00F504EE" w:rsidRDefault="00077B5F" w:rsidP="00F504E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077B5F" w:rsidRPr="00F50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C61"/>
    <w:rsid w:val="00077B5F"/>
    <w:rsid w:val="00192C61"/>
    <w:rsid w:val="00F5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04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04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3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%3A%2F%2Fwww.1gai.ru%2F508791-krash-testy-avtomobiley.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nfourok.ru/go.html?href=http%3A%2F%2Fwww.1gai.ru%2F508791-krash-testy-avtomobiley.html" TargetMode="External"/><Relationship Id="rId12" Type="http://schemas.openxmlformats.org/officeDocument/2006/relationships/hyperlink" Target="https://infourok.ru/go.html?href=http%3A%2F%2Fwww.1gai.ru%2F508791-krash-testy-avtomobiley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infourok.ru/go.html?href=http%3A%2F%2Fwww.1gai.ru%2Fautonews%2F511581-v-nachale-2014-goda-vyroslo-kolichestvo-sereznyh-dtp-s-detmi.html" TargetMode="External"/><Relationship Id="rId11" Type="http://schemas.openxmlformats.org/officeDocument/2006/relationships/image" Target="media/image3.jpeg"/><Relationship Id="rId5" Type="http://schemas.openxmlformats.org/officeDocument/2006/relationships/image" Target="media/image1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%3A%2F%2Fwww.1gai.ru%2F511574-chto-nuzhno-imet-v-mashine-zimoy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562</Words>
  <Characters>3205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2020-01-30T10:08:00Z</dcterms:created>
  <dcterms:modified xsi:type="dcterms:W3CDTF">2020-01-30T10:09:00Z</dcterms:modified>
</cp:coreProperties>
</file>